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18" w:rsidRDefault="00DA3F18" w:rsidP="00D90F6E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F56945">
        <w:rPr>
          <w:b/>
          <w:bCs/>
          <w:sz w:val="20"/>
          <w:szCs w:val="20"/>
        </w:rPr>
        <w:t>Общество с огр</w:t>
      </w:r>
      <w:r>
        <w:rPr>
          <w:b/>
          <w:bCs/>
          <w:sz w:val="20"/>
          <w:szCs w:val="20"/>
        </w:rPr>
        <w:t>аниченной ответственностью</w:t>
      </w:r>
    </w:p>
    <w:p w:rsidR="00DA3F18" w:rsidRPr="00F56945" w:rsidRDefault="00DA3F18" w:rsidP="00DA3F18">
      <w:pPr>
        <w:jc w:val="center"/>
        <w:rPr>
          <w:b/>
          <w:sz w:val="20"/>
          <w:szCs w:val="20"/>
        </w:rPr>
      </w:pPr>
      <w:r w:rsidRPr="00F56945">
        <w:rPr>
          <w:b/>
          <w:bCs/>
          <w:sz w:val="20"/>
          <w:szCs w:val="20"/>
        </w:rPr>
        <w:t>"Управляющая компания Портфельные инвестиции"</w:t>
      </w:r>
      <w:r w:rsidRPr="00F56945">
        <w:rPr>
          <w:b/>
          <w:sz w:val="20"/>
          <w:szCs w:val="20"/>
        </w:rPr>
        <w:t xml:space="preserve"> </w:t>
      </w:r>
    </w:p>
    <w:p w:rsidR="00DA3F18" w:rsidRPr="00F56945" w:rsidRDefault="00DA3F18" w:rsidP="00DA3F18">
      <w:pPr>
        <w:jc w:val="center"/>
        <w:rPr>
          <w:sz w:val="20"/>
          <w:szCs w:val="20"/>
        </w:rPr>
      </w:pPr>
      <w:r w:rsidRPr="00F56945">
        <w:rPr>
          <w:sz w:val="20"/>
          <w:szCs w:val="20"/>
        </w:rPr>
        <w:t>(Лицензия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</w:p>
    <w:p w:rsidR="00DA3F18" w:rsidRPr="00F56945" w:rsidRDefault="00DA3F18" w:rsidP="00DA3F18">
      <w:pPr>
        <w:jc w:val="center"/>
        <w:rPr>
          <w:sz w:val="20"/>
          <w:szCs w:val="20"/>
        </w:rPr>
      </w:pPr>
      <w:r w:rsidRPr="00F56945">
        <w:rPr>
          <w:sz w:val="20"/>
          <w:szCs w:val="20"/>
        </w:rPr>
        <w:t>от 06 декабря 2000 года № 21-000-1-00039)</w:t>
      </w:r>
    </w:p>
    <w:p w:rsidR="00DA3F18" w:rsidRPr="00F56945" w:rsidRDefault="00DA3F18" w:rsidP="00DA3F1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A3F18" w:rsidRPr="00F56945" w:rsidRDefault="00DA3F18" w:rsidP="00DA3F18">
      <w:pPr>
        <w:jc w:val="both"/>
        <w:rPr>
          <w:b/>
          <w:sz w:val="20"/>
          <w:szCs w:val="20"/>
        </w:rPr>
      </w:pPr>
      <w:r w:rsidRPr="00F56945">
        <w:rPr>
          <w:b/>
          <w:sz w:val="20"/>
          <w:szCs w:val="20"/>
        </w:rPr>
        <w:t>сообщает о планируемой дате составления списка владельцев инвестиционных паев Закрытого паевого инвестиционного фонда недвижимости "Недвижимость пенсионного фонда" (далее – Фонд).</w:t>
      </w:r>
    </w:p>
    <w:p w:rsidR="00DA3F18" w:rsidRPr="00F56945" w:rsidRDefault="00DA3F18" w:rsidP="00DA3F18">
      <w:pPr>
        <w:pStyle w:val="2"/>
        <w:jc w:val="both"/>
      </w:pPr>
      <w:r w:rsidRPr="00F56945">
        <w:t>Правила доверительного управления зарегистрированы Банком России 20 ноября 2007 года за № 1084-58229782, изменения и дополнения зарегистрированы 07 августа 2008 года за № 1084-58229782-1, 05 мая 2009 года за № 1084-58229782-2, 23 июля 2009 года за 1084-58229782-3, 09 июня 2011 года за 1084-58229782-4, 19 июля 2011 года за 1084-58229782-5, 20 сентября 2012 года за 1084-58229782-6, 21 октября 2013 года за 1084-58229782-7, 11 декабря 2013 года за 1084-58229782-8, 27 декабря 2013 года за 1084-58229782-9, 12 апреля 2016 года за 1084-58229782-10, 26 октября 2017 года за 1084-58229782-11, 05 февраля 2019 года за 1084-58229782-12, 26 декабря 2019 года за 1084-58229782-13, 19 марта 2020 за 1084-58229782-14, 04 августа 2022 года за 1084-58229782-15, 16 марта 2023 года за 1084-58229782-16, 04 апреля 2024 года за 1084-58229782-17, 09 декабря 2024 года за 1084-58229782-18.</w:t>
      </w:r>
    </w:p>
    <w:p w:rsidR="00DA3F18" w:rsidRPr="00F56945" w:rsidRDefault="00DA3F18" w:rsidP="00DA3F18">
      <w:pPr>
        <w:pStyle w:val="2"/>
        <w:jc w:val="both"/>
      </w:pPr>
    </w:p>
    <w:p w:rsidR="00DA3F18" w:rsidRPr="00F56945" w:rsidRDefault="00DA3F18" w:rsidP="00DA3F18">
      <w:pPr>
        <w:jc w:val="both"/>
        <w:rPr>
          <w:sz w:val="20"/>
          <w:szCs w:val="20"/>
        </w:rPr>
      </w:pPr>
      <w:r w:rsidRPr="00F56945">
        <w:rPr>
          <w:sz w:val="20"/>
          <w:szCs w:val="20"/>
        </w:rPr>
        <w:t xml:space="preserve">Планируемая дата составления списка владельцев инвестиционных паев, имеющих право на получение дохода по инвестиционным паям Фонда – </w:t>
      </w:r>
      <w:r w:rsidRPr="00F56945">
        <w:rPr>
          <w:b/>
          <w:sz w:val="20"/>
          <w:szCs w:val="20"/>
        </w:rPr>
        <w:t>28 декабря 2024 года</w:t>
      </w:r>
      <w:r w:rsidRPr="00F56945">
        <w:rPr>
          <w:sz w:val="20"/>
          <w:szCs w:val="20"/>
        </w:rPr>
        <w:t>.</w:t>
      </w:r>
    </w:p>
    <w:p w:rsidR="00DA3F18" w:rsidRPr="00F56945" w:rsidRDefault="00DA3F18" w:rsidP="00DA3F18">
      <w:pPr>
        <w:tabs>
          <w:tab w:val="left" w:pos="1781"/>
        </w:tabs>
        <w:jc w:val="both"/>
        <w:rPr>
          <w:sz w:val="20"/>
          <w:szCs w:val="20"/>
        </w:rPr>
      </w:pPr>
    </w:p>
    <w:p w:rsidR="00DA3F18" w:rsidRPr="00F56945" w:rsidRDefault="00DA3F18" w:rsidP="00DA3F18">
      <w:pPr>
        <w:tabs>
          <w:tab w:val="left" w:pos="1781"/>
        </w:tabs>
        <w:jc w:val="both"/>
        <w:rPr>
          <w:sz w:val="20"/>
          <w:szCs w:val="20"/>
        </w:rPr>
      </w:pPr>
    </w:p>
    <w:p w:rsidR="00DA3F18" w:rsidRPr="00F56945" w:rsidRDefault="00DA3F18" w:rsidP="00DA3F18">
      <w:pPr>
        <w:pStyle w:val="2"/>
        <w:spacing w:line="276" w:lineRule="auto"/>
        <w:jc w:val="both"/>
      </w:pPr>
      <w:r w:rsidRPr="00F56945">
        <w:t>Необходимую информацию о Фонде можно получить по адресу: Российская Федерация, 123112, г. Москва, 1-й Красногвардейский пр-д, д. 22, стр. 1, этаж 16, помещение А16, комната № 25, телефон: +7 (495) 545-41-11.</w:t>
      </w:r>
    </w:p>
    <w:p w:rsidR="00DA3F18" w:rsidRPr="00F56945" w:rsidRDefault="00DA3F18" w:rsidP="00DA3F18">
      <w:pPr>
        <w:pStyle w:val="2"/>
        <w:tabs>
          <w:tab w:val="left" w:pos="1833"/>
        </w:tabs>
        <w:spacing w:line="276" w:lineRule="auto"/>
        <w:jc w:val="both"/>
      </w:pPr>
      <w:r w:rsidRPr="00F56945">
        <w:tab/>
      </w:r>
    </w:p>
    <w:p w:rsidR="00DA3F18" w:rsidRPr="00F56945" w:rsidRDefault="00DA3F18" w:rsidP="00DA3F18">
      <w:pPr>
        <w:spacing w:line="259" w:lineRule="auto"/>
        <w:jc w:val="both"/>
        <w:rPr>
          <w:sz w:val="20"/>
          <w:szCs w:val="20"/>
        </w:rPr>
      </w:pPr>
      <w:r w:rsidRPr="00F56945">
        <w:rPr>
          <w:sz w:val="20"/>
          <w:szCs w:val="20"/>
        </w:rPr>
        <w:t xml:space="preserve">Адрес сайта в сети Интернет: </w:t>
      </w:r>
      <w:hyperlink r:id="rId6" w:history="1">
        <w:r w:rsidRPr="00F56945">
          <w:rPr>
            <w:rStyle w:val="a3"/>
            <w:sz w:val="20"/>
            <w:szCs w:val="20"/>
          </w:rPr>
          <w:t>http://ukpi.ru</w:t>
        </w:r>
      </w:hyperlink>
      <w:r w:rsidRPr="00F56945">
        <w:rPr>
          <w:sz w:val="20"/>
          <w:szCs w:val="20"/>
        </w:rPr>
        <w:t xml:space="preserve"> .</w:t>
      </w:r>
    </w:p>
    <w:p w:rsidR="00DA3F18" w:rsidRPr="00F56945" w:rsidRDefault="00DA3F18" w:rsidP="00DA3F18">
      <w:pPr>
        <w:spacing w:line="259" w:lineRule="auto"/>
        <w:jc w:val="both"/>
        <w:rPr>
          <w:sz w:val="20"/>
          <w:szCs w:val="20"/>
        </w:rPr>
      </w:pPr>
      <w:r w:rsidRPr="00F56945">
        <w:rPr>
          <w:sz w:val="20"/>
          <w:szCs w:val="20"/>
        </w:rPr>
        <w:t xml:space="preserve">Адрес страницы сайта, на которой размещены Изменения и дополнения, вносимые в правила доверительного управления Фондом и текст Правил доверительного управления Фондом с внесенными изменениями и дополнениями: </w:t>
      </w:r>
      <w:r w:rsidRPr="00061942">
        <w:rPr>
          <w:rStyle w:val="a3"/>
          <w:sz w:val="20"/>
          <w:szCs w:val="20"/>
        </w:rPr>
        <w:t>http://ukpi.ru/raskrytie-informatsii/region-portfelnye-investitsii/paevye-investitsionnye-fondy/zpif-nedvizhimost-pensionnogo-fonda/#dokumentiFondaDiv</w:t>
      </w:r>
      <w:r w:rsidRPr="00F56945">
        <w:rPr>
          <w:sz w:val="20"/>
          <w:szCs w:val="20"/>
        </w:rPr>
        <w:t>.</w:t>
      </w:r>
    </w:p>
    <w:p w:rsidR="00DA3F18" w:rsidRPr="00F56945" w:rsidRDefault="00DA3F18" w:rsidP="00DA3F18">
      <w:pPr>
        <w:jc w:val="center"/>
        <w:rPr>
          <w:b/>
          <w:sz w:val="20"/>
          <w:szCs w:val="20"/>
        </w:rPr>
      </w:pPr>
    </w:p>
    <w:p w:rsidR="00DA3F18" w:rsidRPr="00F56945" w:rsidRDefault="00DA3F18" w:rsidP="00DA3F18">
      <w:pPr>
        <w:pStyle w:val="2"/>
        <w:spacing w:line="276" w:lineRule="auto"/>
        <w:jc w:val="both"/>
        <w:rPr>
          <w:sz w:val="28"/>
        </w:rPr>
      </w:pPr>
      <w:r w:rsidRPr="00F56945">
        <w:rPr>
          <w:sz w:val="28"/>
        </w:rPr>
        <w:lastRenderedPageBreak/>
        <w:t>Стоимость инвестиционных паев может увеличиваться и уменьшаться. Результаты инвестирования в прошлом не определяют доходы в будущем. Государство не гарантирует доходность инвестиций в паевой инвестиционный фонд.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:rsidR="00DA3F18" w:rsidRPr="00F56945" w:rsidRDefault="00DA3F18" w:rsidP="00DA3F18">
      <w:pPr>
        <w:pStyle w:val="2"/>
        <w:jc w:val="both"/>
      </w:pPr>
    </w:p>
    <w:p w:rsidR="00DA3F18" w:rsidRPr="00F56945" w:rsidRDefault="00DA3F18" w:rsidP="00DA3F18">
      <w:pPr>
        <w:pStyle w:val="2"/>
        <w:jc w:val="both"/>
      </w:pPr>
    </w:p>
    <w:p w:rsidR="00DA3F18" w:rsidRPr="00F56945" w:rsidRDefault="00DA3F18" w:rsidP="00DA3F18">
      <w:pPr>
        <w:pStyle w:val="2"/>
        <w:jc w:val="both"/>
      </w:pPr>
    </w:p>
    <w:p w:rsidR="00DA3F18" w:rsidRPr="00F56945" w:rsidRDefault="00DA3F18" w:rsidP="00DA3F18">
      <w:pPr>
        <w:pStyle w:val="2"/>
        <w:jc w:val="both"/>
      </w:pPr>
    </w:p>
    <w:p w:rsidR="00DA3F18" w:rsidRPr="00F56945" w:rsidRDefault="00DA3F18" w:rsidP="00DA3F18">
      <w:pPr>
        <w:pStyle w:val="2"/>
        <w:jc w:val="both"/>
      </w:pPr>
    </w:p>
    <w:p w:rsidR="00DA3F18" w:rsidRPr="00F56945" w:rsidRDefault="00DA3F18" w:rsidP="00DA3F18">
      <w:pPr>
        <w:tabs>
          <w:tab w:val="right" w:pos="9921"/>
        </w:tabs>
        <w:jc w:val="both"/>
        <w:rPr>
          <w:b/>
          <w:sz w:val="22"/>
          <w:szCs w:val="20"/>
        </w:rPr>
      </w:pPr>
      <w:r w:rsidRPr="00F56945">
        <w:rPr>
          <w:b/>
          <w:sz w:val="22"/>
          <w:szCs w:val="20"/>
        </w:rPr>
        <w:t>Генеральный директор</w:t>
      </w:r>
      <w:r w:rsidRPr="00F56945">
        <w:rPr>
          <w:b/>
          <w:sz w:val="22"/>
          <w:szCs w:val="20"/>
        </w:rPr>
        <w:tab/>
        <w:t>А.В. Аболяев</w:t>
      </w:r>
    </w:p>
    <w:p w:rsidR="00DA3F18" w:rsidRPr="00F56945" w:rsidRDefault="00DA3F18" w:rsidP="00DA3F18">
      <w:pPr>
        <w:tabs>
          <w:tab w:val="left" w:pos="7537"/>
        </w:tabs>
        <w:jc w:val="both"/>
        <w:rPr>
          <w:b/>
          <w:sz w:val="22"/>
          <w:szCs w:val="20"/>
        </w:rPr>
      </w:pPr>
      <w:r w:rsidRPr="00F56945">
        <w:rPr>
          <w:b/>
          <w:sz w:val="22"/>
          <w:szCs w:val="20"/>
        </w:rPr>
        <w:t>ООО «УК Портфельные инвестиции»</w:t>
      </w:r>
      <w:r w:rsidRPr="00F56945">
        <w:rPr>
          <w:b/>
          <w:sz w:val="22"/>
          <w:szCs w:val="20"/>
        </w:rPr>
        <w:tab/>
      </w:r>
    </w:p>
    <w:p w:rsidR="00DA3F18" w:rsidRPr="00F56945" w:rsidRDefault="00DA3F18" w:rsidP="00DA3F18">
      <w:pPr>
        <w:jc w:val="both"/>
        <w:rPr>
          <w:b/>
          <w:sz w:val="20"/>
          <w:szCs w:val="20"/>
        </w:rPr>
      </w:pPr>
    </w:p>
    <w:p w:rsidR="00DA3F18" w:rsidRPr="00F56945" w:rsidRDefault="00DA3F18" w:rsidP="00DA3F18">
      <w:pPr>
        <w:pStyle w:val="2"/>
        <w:jc w:val="both"/>
        <w:rPr>
          <w:b/>
        </w:rPr>
      </w:pPr>
    </w:p>
    <w:p w:rsidR="006F2C8A" w:rsidRDefault="006F2C8A"/>
    <w:sectPr w:rsidR="006F2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F18" w:rsidRDefault="00DA3F18" w:rsidP="00DA3F18">
      <w:r>
        <w:separator/>
      </w:r>
    </w:p>
  </w:endnote>
  <w:endnote w:type="continuationSeparator" w:id="0">
    <w:p w:rsidR="00DA3F18" w:rsidRDefault="00DA3F18" w:rsidP="00DA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F18" w:rsidRDefault="00DA3F18" w:rsidP="00DA3F18">
      <w:r>
        <w:separator/>
      </w:r>
    </w:p>
  </w:footnote>
  <w:footnote w:type="continuationSeparator" w:id="0">
    <w:p w:rsidR="00DA3F18" w:rsidRDefault="00DA3F18" w:rsidP="00DA3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18"/>
    <w:rsid w:val="0049187D"/>
    <w:rsid w:val="006F2C8A"/>
    <w:rsid w:val="00D90F6E"/>
    <w:rsid w:val="00DA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4ADC3-974C-4E96-AA25-7F1E096E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A3F18"/>
    <w:pPr>
      <w:jc w:val="center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DA3F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DA3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A3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3F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A3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3F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0F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0F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kp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 Александр Андреевич</dc:creator>
  <cp:keywords/>
  <dc:description/>
  <cp:lastModifiedBy>Фокина</cp:lastModifiedBy>
  <cp:revision>2</cp:revision>
  <cp:lastPrinted>2024-12-24T07:43:00Z</cp:lastPrinted>
  <dcterms:created xsi:type="dcterms:W3CDTF">2024-12-24T10:12:00Z</dcterms:created>
  <dcterms:modified xsi:type="dcterms:W3CDTF">2024-12-24T10:12:00Z</dcterms:modified>
</cp:coreProperties>
</file>